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p/>
    <w:p>
      <w:pPr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党支部委员会评议表</w:t>
      </w:r>
    </w:p>
    <w:p/>
    <w:p>
      <w:pPr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u w:val="single"/>
        </w:rPr>
        <w:t xml:space="preserve">   </w:t>
      </w:r>
      <w:r>
        <w:rPr>
          <w:rFonts w:hint="eastAsia" w:ascii="仿宋" w:hAnsi="仿宋" w:eastAsia="仿宋"/>
          <w:u w:val="single"/>
          <w:lang w:val="en-US" w:eastAsia="zh-CN"/>
        </w:rPr>
        <w:t>2019</w:t>
      </w:r>
      <w:r>
        <w:rPr>
          <w:rFonts w:hint="eastAsia" w:ascii="仿宋" w:hAnsi="仿宋" w:eastAsia="仿宋"/>
          <w:u w:val="single"/>
        </w:rPr>
        <w:t xml:space="preserve">     </w:t>
      </w:r>
      <w:r>
        <w:rPr>
          <w:rFonts w:hint="eastAsia" w:ascii="仿宋" w:hAnsi="仿宋" w:eastAsia="仿宋"/>
        </w:rPr>
        <w:t>年</w:t>
      </w:r>
      <w:r>
        <w:rPr>
          <w:rFonts w:ascii="仿宋" w:hAnsi="仿宋" w:eastAsia="仿宋"/>
          <w:u w:val="single"/>
        </w:rPr>
        <w:t xml:space="preserve"> </w:t>
      </w:r>
      <w:r>
        <w:rPr>
          <w:rFonts w:hint="eastAsia" w:ascii="仿宋" w:hAnsi="仿宋" w:eastAsia="仿宋"/>
          <w:u w:val="single"/>
          <w:lang w:val="en-US" w:eastAsia="zh-CN"/>
        </w:rPr>
        <w:t>3</w:t>
      </w:r>
      <w:r>
        <w:rPr>
          <w:rFonts w:ascii="仿宋" w:hAnsi="仿宋" w:eastAsia="仿宋"/>
          <w:u w:val="single"/>
        </w:rPr>
        <w:t xml:space="preserve">   </w:t>
      </w:r>
      <w:r>
        <w:rPr>
          <w:rFonts w:hint="eastAsia" w:ascii="仿宋" w:hAnsi="仿宋" w:eastAsia="仿宋"/>
        </w:rPr>
        <w:t>月</w:t>
      </w:r>
      <w:r>
        <w:rPr>
          <w:rFonts w:ascii="仿宋" w:hAnsi="仿宋" w:eastAsia="仿宋"/>
          <w:u w:val="single"/>
        </w:rPr>
        <w:t xml:space="preserve">  </w:t>
      </w:r>
      <w:r>
        <w:rPr>
          <w:rFonts w:hint="eastAsia" w:ascii="仿宋" w:hAnsi="仿宋" w:eastAsia="仿宋"/>
          <w:u w:val="single"/>
          <w:lang w:val="en-US" w:eastAsia="zh-CN"/>
        </w:rPr>
        <w:t>28</w:t>
      </w:r>
      <w:bookmarkStart w:id="0" w:name="_GoBack"/>
      <w:bookmarkEnd w:id="0"/>
      <w:r>
        <w:rPr>
          <w:rFonts w:ascii="仿宋" w:hAnsi="仿宋" w:eastAsia="仿宋"/>
          <w:u w:val="single"/>
        </w:rPr>
        <w:t xml:space="preserve">  </w:t>
      </w:r>
      <w:r>
        <w:rPr>
          <w:rFonts w:hint="eastAsia" w:ascii="仿宋" w:hAnsi="仿宋" w:eastAsia="仿宋"/>
        </w:rPr>
        <w:t>日</w:t>
      </w:r>
    </w:p>
    <w:tbl>
      <w:tblPr>
        <w:tblStyle w:val="5"/>
        <w:tblW w:w="1449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458"/>
        <w:gridCol w:w="458"/>
        <w:gridCol w:w="457"/>
        <w:gridCol w:w="457"/>
        <w:gridCol w:w="457"/>
        <w:gridCol w:w="456"/>
        <w:gridCol w:w="456"/>
        <w:gridCol w:w="457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党支部</w:t>
            </w:r>
          </w:p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委员会</w:t>
            </w:r>
          </w:p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名称</w:t>
            </w:r>
          </w:p>
        </w:tc>
        <w:tc>
          <w:tcPr>
            <w:tcW w:w="12819" w:type="dxa"/>
            <w:gridSpan w:val="28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评议内容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发挥政治引领作用</w:t>
            </w:r>
          </w:p>
        </w:tc>
        <w:tc>
          <w:tcPr>
            <w:tcW w:w="1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执行</w:t>
            </w:r>
          </w:p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上级党组织决定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严格</w:t>
            </w:r>
          </w:p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党的组织生活制度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加强党员教育管理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联系服务群众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改进作风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4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好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较好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一般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差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好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较好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一般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差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好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较好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一般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差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好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较好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一般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差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好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较好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一般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差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好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较好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一般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差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好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较好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一般</w:t>
            </w: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74" w:type="dxa"/>
          </w:tcPr>
          <w:p>
            <w:pPr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北京康盟慈善基金会流动党支部</w:t>
            </w:r>
          </w:p>
        </w:tc>
        <w:tc>
          <w:tcPr>
            <w:tcW w:w="45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456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6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458" w:type="dxa"/>
          </w:tcPr>
          <w:p>
            <w:pPr>
              <w:jc w:val="center"/>
              <w:rPr>
                <w:rFonts w:hint="default" w:ascii="仿宋" w:hAnsi="仿宋" w:eastAsia="仿宋"/>
                <w:sz w:val="20"/>
                <w:lang w:val="en-US" w:eastAsia="zh-CN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hint="eastAsia" w:ascii="仿宋" w:hAnsi="仿宋" w:eastAsia="仿宋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>√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7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74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6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6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7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74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6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6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8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77" w:type="dxa"/>
          </w:tcPr>
          <w:p>
            <w:pPr>
              <w:jc w:val="center"/>
              <w:rPr>
                <w:rFonts w:ascii="仿宋" w:hAnsi="仿宋" w:eastAsia="仿宋"/>
                <w:sz w:val="20"/>
              </w:rPr>
            </w:pPr>
          </w:p>
        </w:tc>
      </w:tr>
    </w:tbl>
    <w:p>
      <w:pPr>
        <w:jc w:val="left"/>
        <w:rPr>
          <w:rFonts w:ascii="仿宋" w:hAnsi="仿宋" w:eastAsia="仿宋"/>
          <w:sz w:val="20"/>
        </w:rPr>
      </w:pPr>
    </w:p>
    <w:p>
      <w:pPr>
        <w:jc w:val="left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注：请在您认为合适的栏内打“√”。</w:t>
      </w:r>
    </w:p>
    <w:p>
      <w:pPr>
        <w:jc w:val="left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党支部委员会评议表基本内容包括：</w:t>
      </w:r>
    </w:p>
    <w:p>
      <w:pPr>
        <w:jc w:val="left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1.发挥政治引领作用：把政治建设摆在首位，牢固树立“四个意识”、坚定“四个自信”，做到“四个服从”，旗帜鲜明讲政治，坚决做到“两个维护”。2.执行上级党组织决定：突出政治标准、坚持围绕中心，服务大局，严格落实综合党委、联合党委决策部署。3.严格党的组织生活制度：积极落实支部党员大会、支部委员会、党小组会以及党课。4.加强党员教育管理：突出政治教育，提高党员素质，对党员进行教育、管理及监督，坚定理想信念，增强党性。5.联系服务群众：密切联系群众，了解群众诉求，做好群众思想政治工作，为群众解困事、解难事。6.改进作风：持续深入改进作风，全面落实从严治党要求，以最严格的标准、严厉的举措治理作用问题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C1"/>
    <w:rsid w:val="00070BC1"/>
    <w:rsid w:val="002057C5"/>
    <w:rsid w:val="0051160B"/>
    <w:rsid w:val="00525D03"/>
    <w:rsid w:val="00615D2E"/>
    <w:rsid w:val="00713991"/>
    <w:rsid w:val="009C2E89"/>
    <w:rsid w:val="009D7CCB"/>
    <w:rsid w:val="009F66B1"/>
    <w:rsid w:val="00A0192A"/>
    <w:rsid w:val="00EA328F"/>
    <w:rsid w:val="00EA6079"/>
    <w:rsid w:val="0495215C"/>
    <w:rsid w:val="11CE6688"/>
    <w:rsid w:val="14DD1029"/>
    <w:rsid w:val="22155BF4"/>
    <w:rsid w:val="266B1EE5"/>
    <w:rsid w:val="2D0A0AB6"/>
    <w:rsid w:val="39BB4894"/>
    <w:rsid w:val="3C7809C7"/>
    <w:rsid w:val="58330A8B"/>
    <w:rsid w:val="69D0523A"/>
    <w:rsid w:val="73E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67</TotalTime>
  <ScaleCrop>false</ScaleCrop>
  <LinksUpToDate>false</LinksUpToDate>
  <CharactersWithSpaces>641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2019-03-20T06:56:00Z</dcterms:created>
  <dc:creator>廖雪</dc:creator>
  <cp:lastModifiedBy> 小冉</cp:lastModifiedBy>
  <cp:lastPrinted>2019-03-20T08:53:00Z</cp:lastPrinted>
  <dcterms:modified xsi:type="dcterms:W3CDTF">2019-03-28T08:55:13Z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